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481" w:tblpY="-723"/>
        <w:tblW w:w="5373" w:type="pct"/>
        <w:tblLayout w:type="fixed"/>
        <w:tblLook w:val="04A0" w:firstRow="1" w:lastRow="0" w:firstColumn="1" w:lastColumn="0" w:noHBand="0" w:noVBand="1"/>
      </w:tblPr>
      <w:tblGrid>
        <w:gridCol w:w="1412"/>
        <w:gridCol w:w="2412"/>
        <w:gridCol w:w="2421"/>
        <w:gridCol w:w="2399"/>
        <w:gridCol w:w="9"/>
        <w:gridCol w:w="429"/>
        <w:gridCol w:w="2118"/>
        <w:gridCol w:w="13"/>
        <w:gridCol w:w="2248"/>
        <w:gridCol w:w="2301"/>
      </w:tblGrid>
      <w:tr w:rsidR="00393F6F" w:rsidRPr="00454678" w14:paraId="56704ABB" w14:textId="77777777" w:rsidTr="009E17A3">
        <w:trPr>
          <w:cantSplit/>
          <w:trHeight w:val="332"/>
        </w:trPr>
        <w:tc>
          <w:tcPr>
            <w:tcW w:w="5000" w:type="pct"/>
            <w:gridSpan w:val="10"/>
            <w:shd w:val="clear" w:color="auto" w:fill="EF91D0"/>
          </w:tcPr>
          <w:p w14:paraId="0105CC03" w14:textId="77777777" w:rsidR="00393F6F" w:rsidRPr="00F22C3D" w:rsidRDefault="00393F6F" w:rsidP="00332FCC">
            <w:pPr>
              <w:jc w:val="center"/>
              <w:rPr>
                <w:rFonts w:ascii="Comic Sans MS" w:eastAsia="Calibri" w:hAnsi="Comic Sans MS" w:cs="Times New Roman"/>
                <w:sz w:val="14"/>
                <w:szCs w:val="14"/>
              </w:rPr>
            </w:pPr>
            <w:r w:rsidRPr="00614058">
              <w:rPr>
                <w:rFonts w:ascii="Comic Sans MS" w:eastAsia="Calibri" w:hAnsi="Comic Sans MS" w:cs="Times New Roman"/>
                <w:b/>
                <w:sz w:val="36"/>
                <w:szCs w:val="36"/>
              </w:rPr>
              <w:t>Mathematics</w:t>
            </w:r>
            <w:r w:rsidR="006A43BB">
              <w:rPr>
                <w:rFonts w:ascii="Comic Sans MS" w:eastAsia="Calibri" w:hAnsi="Comic Sans MS" w:cs="Times New Roman"/>
                <w:b/>
                <w:sz w:val="36"/>
                <w:szCs w:val="36"/>
              </w:rPr>
              <w:t xml:space="preserve"> LTP</w:t>
            </w:r>
          </w:p>
        </w:tc>
      </w:tr>
      <w:tr w:rsidR="00822C7C" w:rsidRPr="00454678" w14:paraId="0A6AEE14" w14:textId="77777777" w:rsidTr="00822C7C">
        <w:trPr>
          <w:cantSplit/>
          <w:trHeight w:val="251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84FD1C" w14:textId="77777777" w:rsidR="00822C7C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84E31">
              <w:rPr>
                <w:rFonts w:ascii="Comic Sans MS" w:hAnsi="Comic Sans MS"/>
                <w:b/>
                <w:sz w:val="20"/>
                <w:szCs w:val="20"/>
              </w:rPr>
              <w:t>Maths sessions will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follow </w:t>
            </w:r>
            <w:r w:rsidRPr="00184E31">
              <w:rPr>
                <w:rFonts w:ascii="Comic Sans MS" w:hAnsi="Comic Sans MS"/>
                <w:b/>
                <w:sz w:val="20"/>
                <w:szCs w:val="20"/>
              </w:rPr>
              <w:t xml:space="preserve">NCETM Mastering number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plans. Th</w:t>
            </w:r>
            <w:r w:rsidRPr="00184E31">
              <w:rPr>
                <w:rFonts w:ascii="Comic Sans MS" w:hAnsi="Comic Sans MS"/>
                <w:b/>
                <w:sz w:val="20"/>
                <w:szCs w:val="20"/>
              </w:rPr>
              <w:t xml:space="preserve">is will be supplemented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by </w:t>
            </w:r>
            <w:r w:rsidRPr="00184E31">
              <w:rPr>
                <w:rFonts w:ascii="Comic Sans MS" w:hAnsi="Comic Sans MS"/>
                <w:b/>
                <w:sz w:val="20"/>
                <w:szCs w:val="20"/>
              </w:rPr>
              <w:t xml:space="preserve">the white Rose </w:t>
            </w:r>
            <w:r w:rsidRPr="00630204">
              <w:rPr>
                <w:rFonts w:ascii="Comic Sans MS" w:hAnsi="Comic Sans MS"/>
                <w:b/>
                <w:sz w:val="20"/>
                <w:szCs w:val="20"/>
              </w:rPr>
              <w:t>shape space and measure</w:t>
            </w:r>
            <w:r w:rsidRPr="00184E31">
              <w:rPr>
                <w:rFonts w:ascii="Comic Sans MS" w:hAnsi="Comic Sans MS"/>
                <w:b/>
                <w:sz w:val="20"/>
                <w:szCs w:val="20"/>
              </w:rPr>
              <w:t xml:space="preserve"> units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b</w:t>
            </w:r>
            <w:r w:rsidRPr="00184E31">
              <w:rPr>
                <w:rFonts w:ascii="Comic Sans MS" w:hAnsi="Comic Sans MS"/>
                <w:b/>
                <w:sz w:val="20"/>
                <w:szCs w:val="20"/>
              </w:rPr>
              <w:t xml:space="preserve">elow.  </w:t>
            </w:r>
          </w:p>
          <w:p w14:paraId="12BA26B0" w14:textId="24EEFE87" w:rsidR="00822C7C" w:rsidRPr="000B73E5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184E31">
              <w:rPr>
                <w:rFonts w:ascii="Comic Sans MS" w:hAnsi="Comic Sans MS"/>
                <w:b/>
                <w:sz w:val="20"/>
                <w:szCs w:val="20"/>
              </w:rPr>
              <w:t>Numberblocks</w:t>
            </w:r>
            <w:proofErr w:type="spellEnd"/>
            <w:r w:rsidRPr="00184E31">
              <w:rPr>
                <w:rFonts w:ascii="Comic Sans MS" w:hAnsi="Comic Sans MS"/>
                <w:b/>
                <w:sz w:val="20"/>
                <w:szCs w:val="20"/>
              </w:rPr>
              <w:t xml:space="preserve"> episodes and Maths books will be used throughout the year linked to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the </w:t>
            </w:r>
            <w:r w:rsidRPr="00184E31">
              <w:rPr>
                <w:rFonts w:ascii="Comic Sans MS" w:hAnsi="Comic Sans MS"/>
                <w:b/>
                <w:sz w:val="20"/>
                <w:szCs w:val="20"/>
              </w:rPr>
              <w:t>current maths topic</w:t>
            </w:r>
          </w:p>
        </w:tc>
      </w:tr>
      <w:tr w:rsidR="00822C7C" w:rsidRPr="00454678" w14:paraId="252CA937" w14:textId="77777777" w:rsidTr="009E17A3">
        <w:trPr>
          <w:cantSplit/>
          <w:trHeight w:val="251"/>
        </w:trPr>
        <w:tc>
          <w:tcPr>
            <w:tcW w:w="2881" w:type="pct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EFD841" w14:textId="77777777" w:rsidR="00822C7C" w:rsidRPr="000B73E5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B73E5">
              <w:rPr>
                <w:rFonts w:ascii="Comic Sans MS" w:hAnsi="Comic Sans MS"/>
                <w:b/>
                <w:sz w:val="16"/>
                <w:szCs w:val="16"/>
              </w:rPr>
              <w:t xml:space="preserve">Number ELG </w:t>
            </w:r>
          </w:p>
          <w:p w14:paraId="0847FF46" w14:textId="77777777" w:rsidR="00822C7C" w:rsidRPr="000B73E5" w:rsidRDefault="00822C7C" w:rsidP="00472C1B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0B73E5">
              <w:rPr>
                <w:rFonts w:ascii="Comic Sans MS" w:hAnsi="Comic Sans MS"/>
                <w:sz w:val="16"/>
                <w:szCs w:val="16"/>
              </w:rPr>
              <w:t>Have a deep understanding of number to 10 including the composition of each number</w:t>
            </w:r>
          </w:p>
          <w:p w14:paraId="4D18C2BF" w14:textId="77777777" w:rsidR="00822C7C" w:rsidRPr="000B73E5" w:rsidRDefault="00822C7C" w:rsidP="00472C1B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0B73E5">
              <w:rPr>
                <w:rFonts w:ascii="Comic Sans MS" w:hAnsi="Comic Sans MS"/>
                <w:sz w:val="16"/>
                <w:szCs w:val="16"/>
              </w:rPr>
              <w:t>Subitise (recognise quantities without counting) up to 5</w:t>
            </w:r>
          </w:p>
          <w:p w14:paraId="49F3FA92" w14:textId="77777777" w:rsidR="00822C7C" w:rsidRPr="004146A9" w:rsidRDefault="00822C7C" w:rsidP="00472C1B">
            <w:pPr>
              <w:rPr>
                <w:rFonts w:ascii="Comic Sans MS" w:hAnsi="Comic Sans MS"/>
                <w:sz w:val="16"/>
                <w:szCs w:val="16"/>
              </w:rPr>
            </w:pPr>
            <w:r w:rsidRPr="000B73E5">
              <w:rPr>
                <w:rFonts w:ascii="Comic Sans MS" w:hAnsi="Comic Sans MS"/>
                <w:sz w:val="16"/>
                <w:szCs w:val="16"/>
              </w:rPr>
              <w:t>Automatically recall (without ref to rhymes, counting or other aids) number bonds up to 5 including subtraction facts and some number bonds to 10 including double facts</w:t>
            </w:r>
          </w:p>
        </w:tc>
        <w:tc>
          <w:tcPr>
            <w:tcW w:w="2119" w:type="pct"/>
            <w:gridSpan w:val="4"/>
            <w:shd w:val="clear" w:color="auto" w:fill="D9D9D9" w:themeFill="background1" w:themeFillShade="D9"/>
          </w:tcPr>
          <w:p w14:paraId="2FE07D12" w14:textId="77777777" w:rsidR="00822C7C" w:rsidRPr="000B73E5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B73E5">
              <w:rPr>
                <w:rFonts w:ascii="Comic Sans MS" w:hAnsi="Comic Sans MS"/>
                <w:b/>
                <w:sz w:val="16"/>
                <w:szCs w:val="16"/>
              </w:rPr>
              <w:t>Numerical Patterns ELG</w:t>
            </w:r>
          </w:p>
          <w:p w14:paraId="522AE0B2" w14:textId="37C9F7AA" w:rsidR="00822C7C" w:rsidRPr="000B73E5" w:rsidRDefault="00822C7C" w:rsidP="00472C1B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0B73E5">
              <w:rPr>
                <w:rFonts w:ascii="Comic Sans MS" w:hAnsi="Comic Sans MS"/>
                <w:sz w:val="16"/>
                <w:szCs w:val="16"/>
              </w:rPr>
              <w:t>Compare quantities up to 10 in different contexts, recognising when one quantity is greater than, less than or the same as the other quantity</w:t>
            </w:r>
          </w:p>
          <w:p w14:paraId="51FAFF9A" w14:textId="79E4DE8B" w:rsidR="00822C7C" w:rsidRPr="000B73E5" w:rsidRDefault="00822C7C" w:rsidP="00472C1B">
            <w:pPr>
              <w:pStyle w:val="NoSpacing"/>
              <w:rPr>
                <w:rFonts w:ascii="Comic Sans MS" w:eastAsia="Calibri" w:hAnsi="Comic Sans MS" w:cs="Times New Roman"/>
                <w:i/>
                <w:sz w:val="16"/>
                <w:szCs w:val="16"/>
              </w:rPr>
            </w:pPr>
            <w:r w:rsidRPr="000B73E5">
              <w:rPr>
                <w:rFonts w:ascii="Comic Sans MS" w:hAnsi="Comic Sans MS"/>
                <w:sz w:val="16"/>
                <w:szCs w:val="16"/>
              </w:rPr>
              <w:t>Explore and represent patterns within numbers up to 10, including evens and odds, double facts and how quantities can be distributed evenly</w:t>
            </w:r>
          </w:p>
        </w:tc>
      </w:tr>
      <w:tr w:rsidR="00822C7C" w:rsidRPr="00454678" w14:paraId="1C690CEE" w14:textId="77777777" w:rsidTr="00B36682">
        <w:trPr>
          <w:cantSplit/>
          <w:trHeight w:val="251"/>
        </w:trPr>
        <w:tc>
          <w:tcPr>
            <w:tcW w:w="448" w:type="pct"/>
            <w:tcBorders>
              <w:bottom w:val="single" w:sz="4" w:space="0" w:color="auto"/>
            </w:tcBorders>
            <w:shd w:val="clear" w:color="auto" w:fill="FFFFFF"/>
          </w:tcPr>
          <w:p w14:paraId="560239A0" w14:textId="77777777" w:rsidR="00822C7C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533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2E69A417" w14:textId="77777777" w:rsidR="00822C7C" w:rsidRDefault="00822C7C" w:rsidP="00822C7C">
            <w:pPr>
              <w:pStyle w:val="NoSpacing"/>
              <w:jc w:val="center"/>
              <w:rPr>
                <w:rFonts w:ascii="Comic Sans MS" w:eastAsia="Calibri" w:hAnsi="Comic Sans MS" w:cs="Times New Roman"/>
                <w:b/>
                <w:sz w:val="18"/>
                <w:szCs w:val="18"/>
              </w:rPr>
            </w:pPr>
            <w:r w:rsidRPr="00393F6F">
              <w:rPr>
                <w:rFonts w:ascii="Comic Sans MS" w:eastAsia="Calibri" w:hAnsi="Comic Sans MS" w:cs="Times New Roman"/>
                <w:b/>
                <w:sz w:val="18"/>
                <w:szCs w:val="18"/>
              </w:rPr>
              <w:t>Autumn term</w:t>
            </w:r>
          </w:p>
          <w:p w14:paraId="25C8CE97" w14:textId="77777777" w:rsidR="00822C7C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572" w:type="pct"/>
            <w:gridSpan w:val="4"/>
            <w:tcBorders>
              <w:bottom w:val="single" w:sz="4" w:space="0" w:color="auto"/>
            </w:tcBorders>
            <w:shd w:val="clear" w:color="auto" w:fill="92D050"/>
          </w:tcPr>
          <w:p w14:paraId="23AA2E3B" w14:textId="77777777" w:rsidR="00822C7C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93F6F">
              <w:rPr>
                <w:rFonts w:ascii="Comic Sans MS" w:eastAsia="Calibri" w:hAnsi="Comic Sans MS" w:cs="Times New Roman"/>
                <w:b/>
                <w:sz w:val="18"/>
                <w:szCs w:val="18"/>
              </w:rPr>
              <w:t>Spring term</w:t>
            </w:r>
          </w:p>
        </w:tc>
        <w:tc>
          <w:tcPr>
            <w:tcW w:w="1447" w:type="pct"/>
            <w:gridSpan w:val="3"/>
            <w:tcBorders>
              <w:bottom w:val="single" w:sz="4" w:space="0" w:color="auto"/>
            </w:tcBorders>
            <w:shd w:val="clear" w:color="auto" w:fill="FFFF99"/>
          </w:tcPr>
          <w:p w14:paraId="52BC49D3" w14:textId="77777777" w:rsidR="00822C7C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93F6F">
              <w:rPr>
                <w:rFonts w:ascii="Comic Sans MS" w:eastAsia="Calibri" w:hAnsi="Comic Sans MS" w:cs="Times New Roman"/>
                <w:b/>
                <w:sz w:val="18"/>
                <w:szCs w:val="18"/>
              </w:rPr>
              <w:t>Summer Term</w:t>
            </w:r>
          </w:p>
        </w:tc>
      </w:tr>
      <w:tr w:rsidR="00822C7C" w:rsidRPr="00454678" w14:paraId="58E45176" w14:textId="77777777" w:rsidTr="005F5F60">
        <w:trPr>
          <w:cantSplit/>
          <w:trHeight w:val="843"/>
        </w:trPr>
        <w:tc>
          <w:tcPr>
            <w:tcW w:w="448" w:type="pct"/>
            <w:vMerge w:val="restart"/>
            <w:shd w:val="clear" w:color="auto" w:fill="auto"/>
          </w:tcPr>
          <w:p w14:paraId="0521C1CF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  <w:r w:rsidRPr="0039660A">
              <w:rPr>
                <w:rFonts w:ascii="Comic Sans MS" w:hAnsi="Comic Sans MS"/>
                <w:noProof/>
                <w:sz w:val="14"/>
                <w:szCs w:val="14"/>
                <w:lang w:eastAsia="en-GB"/>
              </w:rPr>
              <w:drawing>
                <wp:anchor distT="0" distB="0" distL="114300" distR="114300" simplePos="0" relativeHeight="251919360" behindDoc="0" locked="0" layoutInCell="1" allowOverlap="1" wp14:anchorId="0FB5FAAC" wp14:editId="535E5999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129540</wp:posOffset>
                  </wp:positionV>
                  <wp:extent cx="595630" cy="565150"/>
                  <wp:effectExtent l="0" t="0" r="0" b="6350"/>
                  <wp:wrapNone/>
                  <wp:docPr id="8" name="Picture 8" descr="E:\My Drive\d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My Drive\df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41" t="8840" r="13309" b="7183"/>
                          <a:stretch/>
                        </pic:blipFill>
                        <pic:spPr bwMode="auto">
                          <a:xfrm>
                            <a:off x="0" y="0"/>
                            <a:ext cx="59563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14D047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688728D4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243642BB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50AAC11F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41BF9D26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6EFCA14E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6CC519C1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4495A30A" w14:textId="77777777" w:rsidR="00822C7C" w:rsidRDefault="00822C7C" w:rsidP="00472C1B">
            <w:pPr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</w:tc>
        <w:tc>
          <w:tcPr>
            <w:tcW w:w="765" w:type="pct"/>
            <w:shd w:val="clear" w:color="auto" w:fill="FFFFFF" w:themeFill="background1"/>
          </w:tcPr>
          <w:p w14:paraId="7CAB3258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C174AB6" w14:textId="60BE395B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Getting to know you</w:t>
            </w:r>
          </w:p>
          <w:p w14:paraId="6D558615" w14:textId="6A5603CD" w:rsidR="00822C7C" w:rsidRPr="00630204" w:rsidRDefault="00822C7C" w:rsidP="00822C7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36682">
              <w:rPr>
                <w:rFonts w:ascii="Comic Sans MS" w:hAnsi="Comic Sans MS"/>
                <w:sz w:val="16"/>
                <w:szCs w:val="16"/>
              </w:rPr>
              <w:t>Baseline ass</w:t>
            </w: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B36682">
              <w:rPr>
                <w:rFonts w:ascii="Comic Sans MS" w:hAnsi="Comic Sans MS"/>
                <w:sz w:val="16"/>
                <w:szCs w:val="16"/>
              </w:rPr>
              <w:t>ssments</w:t>
            </w:r>
          </w:p>
        </w:tc>
        <w:tc>
          <w:tcPr>
            <w:tcW w:w="768" w:type="pct"/>
            <w:shd w:val="clear" w:color="auto" w:fill="FFFFFF" w:themeFill="background1"/>
          </w:tcPr>
          <w:p w14:paraId="6F8AB173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6C67B58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F1000B8" w14:textId="77777777" w:rsidR="00822C7C" w:rsidRPr="00B36682" w:rsidRDefault="00822C7C" w:rsidP="00822C7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Circles/ Triangles</w:t>
            </w:r>
          </w:p>
          <w:p w14:paraId="62A37509" w14:textId="50628BF7" w:rsidR="00822C7C" w:rsidRPr="00B36682" w:rsidRDefault="00822C7C" w:rsidP="00472C1B">
            <w:pPr>
              <w:ind w:right="113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64" w:type="pct"/>
            <w:gridSpan w:val="2"/>
            <w:shd w:val="clear" w:color="auto" w:fill="FFFFFF" w:themeFill="background1"/>
          </w:tcPr>
          <w:p w14:paraId="466277A9" w14:textId="77777777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76F8EED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23F66C9" w14:textId="35570BE1" w:rsidR="00822C7C" w:rsidRPr="00B36682" w:rsidRDefault="00822C7C" w:rsidP="00822C7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Mass and capacity</w:t>
            </w:r>
          </w:p>
          <w:p w14:paraId="1A79685A" w14:textId="1BE0D619" w:rsidR="00822C7C" w:rsidRPr="00B36682" w:rsidRDefault="00822C7C" w:rsidP="00472C1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12" w:type="pct"/>
            <w:gridSpan w:val="3"/>
            <w:vMerge w:val="restart"/>
            <w:shd w:val="clear" w:color="auto" w:fill="FFFFFF" w:themeFill="background1"/>
          </w:tcPr>
          <w:p w14:paraId="34FF65C2" w14:textId="77777777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4EF9D8A" w14:textId="77777777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F280BE8" w14:textId="77777777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E5D867D" w14:textId="377B9DB6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Explore 3D shapes</w:t>
            </w:r>
          </w:p>
        </w:tc>
        <w:tc>
          <w:tcPr>
            <w:tcW w:w="713" w:type="pct"/>
            <w:vMerge w:val="restart"/>
            <w:shd w:val="clear" w:color="auto" w:fill="FFFFFF" w:themeFill="background1"/>
          </w:tcPr>
          <w:p w14:paraId="299AD2FE" w14:textId="77777777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83EAC48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A56E6D6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AD840F5" w14:textId="47643520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Manipulate compose and decompose</w:t>
            </w:r>
          </w:p>
        </w:tc>
        <w:tc>
          <w:tcPr>
            <w:tcW w:w="730" w:type="pct"/>
            <w:vMerge w:val="restart"/>
            <w:shd w:val="clear" w:color="auto" w:fill="auto"/>
          </w:tcPr>
          <w:p w14:paraId="25FE2EC9" w14:textId="77777777" w:rsidR="00822C7C" w:rsidRPr="00B36682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6"/>
                <w:szCs w:val="16"/>
              </w:rPr>
            </w:pPr>
          </w:p>
          <w:p w14:paraId="23559A41" w14:textId="77777777" w:rsidR="00822C7C" w:rsidRPr="00B36682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6"/>
                <w:szCs w:val="16"/>
              </w:rPr>
            </w:pPr>
          </w:p>
          <w:p w14:paraId="3916A7C0" w14:textId="77777777" w:rsidR="00822C7C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6"/>
                <w:szCs w:val="16"/>
              </w:rPr>
            </w:pPr>
          </w:p>
          <w:p w14:paraId="2D275493" w14:textId="2E457141" w:rsidR="00822C7C" w:rsidRPr="00B36682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6"/>
                <w:szCs w:val="16"/>
              </w:rPr>
            </w:pPr>
            <w:r w:rsidRPr="00B36682">
              <w:rPr>
                <w:rFonts w:ascii="Comic Sans MS" w:hAnsi="Comic Sans MS" w:cs="HelveticaNeue-Bold"/>
                <w:b/>
                <w:bCs/>
                <w:sz w:val="16"/>
                <w:szCs w:val="16"/>
              </w:rPr>
              <w:t>Visualise, build and map</w:t>
            </w:r>
          </w:p>
        </w:tc>
      </w:tr>
      <w:tr w:rsidR="00822C7C" w:rsidRPr="00454678" w14:paraId="6571372A" w14:textId="77777777" w:rsidTr="00472C1B">
        <w:trPr>
          <w:cantSplit/>
          <w:trHeight w:val="863"/>
        </w:trPr>
        <w:tc>
          <w:tcPr>
            <w:tcW w:w="448" w:type="pct"/>
            <w:vMerge/>
            <w:shd w:val="clear" w:color="auto" w:fill="auto"/>
          </w:tcPr>
          <w:p w14:paraId="5273FA85" w14:textId="77777777" w:rsidR="00822C7C" w:rsidRPr="0039660A" w:rsidRDefault="00822C7C" w:rsidP="00822C7C">
            <w:pPr>
              <w:jc w:val="right"/>
              <w:rPr>
                <w:rFonts w:ascii="Comic Sans MS" w:hAnsi="Comic Sans MS"/>
                <w:noProof/>
                <w:sz w:val="14"/>
                <w:szCs w:val="14"/>
                <w:lang w:eastAsia="en-GB"/>
              </w:rPr>
            </w:pPr>
          </w:p>
        </w:tc>
        <w:tc>
          <w:tcPr>
            <w:tcW w:w="765" w:type="pct"/>
            <w:shd w:val="clear" w:color="auto" w:fill="FFFFFF" w:themeFill="background1"/>
          </w:tcPr>
          <w:p w14:paraId="03ECB519" w14:textId="1F15D889" w:rsidR="00822C7C" w:rsidRDefault="00822C7C" w:rsidP="00822C7C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Match   Sort   Compare</w:t>
            </w:r>
          </w:p>
          <w:p w14:paraId="158389D2" w14:textId="77777777" w:rsidR="00822C7C" w:rsidRPr="00B36682" w:rsidRDefault="00822C7C" w:rsidP="00822C7C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AC158F6" w14:textId="77777777" w:rsidR="00822C7C" w:rsidRDefault="00822C7C" w:rsidP="00822C7C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Talk about measure and patterns</w:t>
            </w:r>
          </w:p>
          <w:p w14:paraId="5394B912" w14:textId="45C77CD5" w:rsidR="00472C1B" w:rsidRPr="00B36682" w:rsidRDefault="00472C1B" w:rsidP="00822C7C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68" w:type="pct"/>
            <w:shd w:val="clear" w:color="auto" w:fill="FFFFFF" w:themeFill="background1"/>
          </w:tcPr>
          <w:p w14:paraId="412E536D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64F6443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513D32F" w14:textId="29434F8C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Shapes with 4 sides</w:t>
            </w:r>
          </w:p>
        </w:tc>
        <w:tc>
          <w:tcPr>
            <w:tcW w:w="764" w:type="pct"/>
            <w:gridSpan w:val="2"/>
            <w:shd w:val="clear" w:color="auto" w:fill="FFFFFF" w:themeFill="background1"/>
          </w:tcPr>
          <w:p w14:paraId="71E83A7B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529F7D6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05A1237" w14:textId="75186D67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682">
              <w:rPr>
                <w:rFonts w:ascii="Comic Sans MS" w:hAnsi="Comic Sans MS"/>
                <w:b/>
                <w:sz w:val="16"/>
                <w:szCs w:val="16"/>
              </w:rPr>
              <w:t>Length, height and Time</w:t>
            </w:r>
          </w:p>
        </w:tc>
        <w:tc>
          <w:tcPr>
            <w:tcW w:w="812" w:type="pct"/>
            <w:gridSpan w:val="3"/>
            <w:vMerge/>
            <w:shd w:val="clear" w:color="auto" w:fill="FFFFFF" w:themeFill="background1"/>
            <w:textDirection w:val="btLr"/>
          </w:tcPr>
          <w:p w14:paraId="3B128F44" w14:textId="77777777" w:rsidR="00822C7C" w:rsidRPr="00B36682" w:rsidRDefault="00822C7C" w:rsidP="00822C7C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13" w:type="pct"/>
            <w:vMerge/>
            <w:shd w:val="clear" w:color="auto" w:fill="FFFFFF" w:themeFill="background1"/>
            <w:textDirection w:val="btLr"/>
          </w:tcPr>
          <w:p w14:paraId="444AEEE3" w14:textId="77777777" w:rsidR="00822C7C" w:rsidRPr="00B36682" w:rsidRDefault="00822C7C" w:rsidP="00822C7C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30" w:type="pct"/>
            <w:vMerge/>
            <w:shd w:val="clear" w:color="auto" w:fill="auto"/>
            <w:textDirection w:val="btLr"/>
          </w:tcPr>
          <w:p w14:paraId="01DBB9BD" w14:textId="77777777" w:rsidR="00822C7C" w:rsidRPr="00B36682" w:rsidRDefault="00822C7C" w:rsidP="00822C7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omic Sans MS" w:hAnsi="Comic Sans MS" w:cs="HelveticaNeue-Bold"/>
                <w:b/>
                <w:bCs/>
                <w:sz w:val="16"/>
                <w:szCs w:val="16"/>
              </w:rPr>
            </w:pPr>
          </w:p>
        </w:tc>
      </w:tr>
      <w:tr w:rsidR="00822C7C" w:rsidRPr="00454678" w14:paraId="566F778C" w14:textId="77777777" w:rsidTr="005F5F60">
        <w:trPr>
          <w:cantSplit/>
          <w:trHeight w:val="802"/>
        </w:trPr>
        <w:tc>
          <w:tcPr>
            <w:tcW w:w="448" w:type="pct"/>
            <w:vMerge w:val="restart"/>
            <w:shd w:val="clear" w:color="auto" w:fill="auto"/>
          </w:tcPr>
          <w:p w14:paraId="4A15EF56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  <w:p w14:paraId="468B9D6B" w14:textId="77777777" w:rsidR="00822C7C" w:rsidRPr="00B36682" w:rsidRDefault="00822C7C" w:rsidP="00822C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6682">
              <w:rPr>
                <w:rFonts w:ascii="Comic Sans MS" w:hAnsi="Comic Sans MS"/>
                <w:b/>
                <w:sz w:val="20"/>
                <w:szCs w:val="20"/>
              </w:rPr>
              <w:t>NCETM</w:t>
            </w:r>
          </w:p>
          <w:p w14:paraId="7522F047" w14:textId="77777777" w:rsidR="00822C7C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B36682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7312" behindDoc="0" locked="0" layoutInCell="1" allowOverlap="1" wp14:anchorId="65A01680" wp14:editId="498C171F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1314230</wp:posOffset>
                  </wp:positionV>
                  <wp:extent cx="714999" cy="476250"/>
                  <wp:effectExtent l="0" t="0" r="9525" b="0"/>
                  <wp:wrapNone/>
                  <wp:docPr id="7" name="Picture 7" descr="C:\Users\kwill2\Desktop\ds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will2\Desktop\ds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999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6682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8336" behindDoc="0" locked="0" layoutInCell="1" allowOverlap="1" wp14:anchorId="1E5FEC50" wp14:editId="60F969B0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445135</wp:posOffset>
                  </wp:positionV>
                  <wp:extent cx="800100" cy="699770"/>
                  <wp:effectExtent l="0" t="0" r="0" b="5080"/>
                  <wp:wrapNone/>
                  <wp:docPr id="9" name="Picture 9" descr="C:\Users\kwill2\Desktop\df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will2\Desktop\df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0534"/>
                          <a:stretch/>
                        </pic:blipFill>
                        <pic:spPr bwMode="auto">
                          <a:xfrm>
                            <a:off x="0" y="0"/>
                            <a:ext cx="800100" cy="69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6682">
              <w:rPr>
                <w:rFonts w:ascii="Comic Sans MS" w:hAnsi="Comic Sans MS"/>
                <w:b/>
                <w:sz w:val="20"/>
                <w:szCs w:val="20"/>
              </w:rPr>
              <w:t>Mastering Number</w:t>
            </w:r>
          </w:p>
        </w:tc>
        <w:tc>
          <w:tcPr>
            <w:tcW w:w="765" w:type="pct"/>
            <w:shd w:val="clear" w:color="auto" w:fill="92D050"/>
          </w:tcPr>
          <w:p w14:paraId="5868CEE6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b/>
                <w:sz w:val="14"/>
                <w:szCs w:val="14"/>
              </w:rPr>
              <w:t>Subitising</w:t>
            </w:r>
          </w:p>
          <w:p w14:paraId="47D6382D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146A9">
              <w:rPr>
                <w:rFonts w:ascii="Comic Sans MS" w:hAnsi="Comic Sans MS"/>
                <w:sz w:val="14"/>
                <w:szCs w:val="14"/>
              </w:rPr>
              <w:t>Subitising within 3</w:t>
            </w:r>
          </w:p>
        </w:tc>
        <w:tc>
          <w:tcPr>
            <w:tcW w:w="768" w:type="pct"/>
            <w:shd w:val="clear" w:color="auto" w:fill="F94027"/>
          </w:tcPr>
          <w:p w14:paraId="00360266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 xml:space="preserve">Counting, Ordinality </w:t>
            </w:r>
            <w:r w:rsidRPr="004146A9">
              <w:rPr>
                <w:rFonts w:ascii="Comic Sans MS" w:hAnsi="Comic Sans MS"/>
                <w:b/>
                <w:sz w:val="14"/>
                <w:szCs w:val="14"/>
              </w:rPr>
              <w:t>Cardinality</w:t>
            </w:r>
          </w:p>
          <w:p w14:paraId="3306B3AF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Focus on counting skills</w:t>
            </w:r>
          </w:p>
          <w:p w14:paraId="232815FF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Focus on ‘five</w:t>
            </w:r>
            <w:r>
              <w:rPr>
                <w:rFonts w:ascii="Comic Sans MS" w:hAnsi="Comic Sans MS"/>
                <w:color w:val="000000" w:themeColor="text1"/>
                <w:sz w:val="14"/>
                <w:szCs w:val="14"/>
              </w:rPr>
              <w:t>-ness of 5’’ using one hand/</w:t>
            </w: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the die pattern for 5</w:t>
            </w:r>
          </w:p>
        </w:tc>
        <w:tc>
          <w:tcPr>
            <w:tcW w:w="761" w:type="pct"/>
            <w:shd w:val="clear" w:color="auto" w:fill="92D050"/>
          </w:tcPr>
          <w:p w14:paraId="53E09C32" w14:textId="77777777" w:rsidR="00822C7C" w:rsidRPr="004146A9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b/>
                <w:sz w:val="14"/>
                <w:szCs w:val="14"/>
              </w:rPr>
              <w:t>Subitising</w:t>
            </w:r>
          </w:p>
          <w:p w14:paraId="6AD50BB8" w14:textId="77777777" w:rsidR="00822C7C" w:rsidRDefault="00822C7C" w:rsidP="00822C7C">
            <w:pPr>
              <w:pStyle w:val="NoSpacing"/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 xml:space="preserve">Subitise within 5 </w:t>
            </w:r>
          </w:p>
          <w:p w14:paraId="0A2F7EB8" w14:textId="77777777" w:rsidR="00822C7C" w:rsidRPr="004146A9" w:rsidRDefault="00822C7C" w:rsidP="00822C7C">
            <w:pPr>
              <w:pStyle w:val="NoSpacing"/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focusing on die patterns</w:t>
            </w:r>
          </w:p>
          <w:p w14:paraId="5B1D0979" w14:textId="77777777" w:rsidR="00822C7C" w:rsidRPr="004146A9" w:rsidRDefault="00822C7C" w:rsidP="00822C7C">
            <w:pPr>
              <w:pStyle w:val="NoSpacing"/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Match numerals to quantities within 5</w:t>
            </w:r>
          </w:p>
        </w:tc>
        <w:tc>
          <w:tcPr>
            <w:tcW w:w="815" w:type="pct"/>
            <w:gridSpan w:val="4"/>
            <w:shd w:val="clear" w:color="auto" w:fill="F94027"/>
          </w:tcPr>
          <w:p w14:paraId="04013C61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sz w:val="14"/>
                <w:szCs w:val="14"/>
              </w:rPr>
              <w:t>Counting, Ordinality Cardinality</w:t>
            </w:r>
          </w:p>
          <w:p w14:paraId="3E760B69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546F07">
              <w:rPr>
                <w:rFonts w:ascii="Comic Sans MS" w:hAnsi="Comic Sans MS"/>
                <w:sz w:val="14"/>
                <w:szCs w:val="14"/>
              </w:rPr>
              <w:t>Focus on ‘staircase’ pattern and ordering numbers</w:t>
            </w:r>
          </w:p>
        </w:tc>
        <w:tc>
          <w:tcPr>
            <w:tcW w:w="713" w:type="pct"/>
            <w:shd w:val="clear" w:color="auto" w:fill="F94027"/>
          </w:tcPr>
          <w:p w14:paraId="51A0A17F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sz w:val="14"/>
                <w:szCs w:val="14"/>
              </w:rPr>
              <w:t>Counting, Ordinality Cardinality</w:t>
            </w:r>
          </w:p>
          <w:p w14:paraId="1A6063A0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Counting – larger sets and things that cannot be seen</w:t>
            </w:r>
          </w:p>
        </w:tc>
        <w:tc>
          <w:tcPr>
            <w:tcW w:w="730" w:type="pct"/>
            <w:shd w:val="clear" w:color="auto" w:fill="D9D9D9" w:themeFill="background1" w:themeFillShade="D9"/>
          </w:tcPr>
          <w:p w14:paraId="7EDAA678" w14:textId="77777777" w:rsidR="00822C7C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  <w:t xml:space="preserve">Introducing the </w:t>
            </w:r>
            <w:proofErr w:type="spellStart"/>
            <w:r w:rsidRPr="0056313F"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  <w:t>Rekenrek</w:t>
            </w:r>
            <w:proofErr w:type="spellEnd"/>
          </w:p>
          <w:p w14:paraId="25315663" w14:textId="77777777" w:rsidR="00822C7C" w:rsidRPr="0056313F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>Subitise to 5</w:t>
            </w:r>
          </w:p>
          <w:p w14:paraId="70CBD320" w14:textId="77777777" w:rsidR="00822C7C" w:rsidRPr="0056313F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 xml:space="preserve">Introduce the </w:t>
            </w:r>
            <w:proofErr w:type="spellStart"/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>rekenrek</w:t>
            </w:r>
            <w:proofErr w:type="spellEnd"/>
          </w:p>
        </w:tc>
      </w:tr>
      <w:tr w:rsidR="00822C7C" w:rsidRPr="00454678" w14:paraId="5BA891A2" w14:textId="77777777" w:rsidTr="005F5F60">
        <w:trPr>
          <w:cantSplit/>
          <w:trHeight w:val="802"/>
        </w:trPr>
        <w:tc>
          <w:tcPr>
            <w:tcW w:w="448" w:type="pct"/>
            <w:vMerge/>
            <w:shd w:val="clear" w:color="auto" w:fill="auto"/>
          </w:tcPr>
          <w:p w14:paraId="0D4A18B1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</w:tc>
        <w:tc>
          <w:tcPr>
            <w:tcW w:w="765" w:type="pct"/>
            <w:shd w:val="clear" w:color="auto" w:fill="F94027"/>
          </w:tcPr>
          <w:p w14:paraId="6EA2082D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 xml:space="preserve">Counting Ordinality </w:t>
            </w:r>
            <w:r w:rsidRPr="004146A9">
              <w:rPr>
                <w:rFonts w:ascii="Comic Sans MS" w:hAnsi="Comic Sans MS"/>
                <w:b/>
                <w:sz w:val="14"/>
                <w:szCs w:val="14"/>
              </w:rPr>
              <w:t>Cardinality</w:t>
            </w:r>
          </w:p>
          <w:p w14:paraId="5920AA4C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Focus on counting skills</w:t>
            </w:r>
          </w:p>
        </w:tc>
        <w:tc>
          <w:tcPr>
            <w:tcW w:w="768" w:type="pct"/>
            <w:shd w:val="clear" w:color="auto" w:fill="CA62F4"/>
          </w:tcPr>
          <w:p w14:paraId="5531FA81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b/>
                <w:color w:val="000000" w:themeColor="text1"/>
                <w:sz w:val="14"/>
                <w:szCs w:val="14"/>
              </w:rPr>
              <w:t>Comparison</w:t>
            </w:r>
          </w:p>
          <w:p w14:paraId="7963F8FB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Comparison of sets – by matching</w:t>
            </w:r>
          </w:p>
          <w:p w14:paraId="0B53B863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Use the language of comparison ‘</w:t>
            </w:r>
            <w:r w:rsidRPr="004146A9">
              <w:rPr>
                <w:rFonts w:ascii="Comic Sans MS" w:hAnsi="Comic Sans MS"/>
                <w:i/>
                <w:color w:val="0070C0"/>
                <w:sz w:val="14"/>
                <w:szCs w:val="14"/>
              </w:rPr>
              <w:t>more than, fewer than, an equal number’</w:t>
            </w:r>
          </w:p>
        </w:tc>
        <w:tc>
          <w:tcPr>
            <w:tcW w:w="761" w:type="pct"/>
            <w:shd w:val="clear" w:color="auto" w:fill="F94027"/>
          </w:tcPr>
          <w:p w14:paraId="25D5638A" w14:textId="77777777" w:rsidR="00822C7C" w:rsidRPr="004146A9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 xml:space="preserve">Counting, Ordinality </w:t>
            </w:r>
            <w:r w:rsidRPr="004146A9">
              <w:rPr>
                <w:rFonts w:ascii="Comic Sans MS" w:hAnsi="Comic Sans MS"/>
                <w:b/>
                <w:sz w:val="14"/>
                <w:szCs w:val="14"/>
              </w:rPr>
              <w:t>Cardinality</w:t>
            </w:r>
          </w:p>
          <w:p w14:paraId="06587A1B" w14:textId="77777777" w:rsidR="00822C7C" w:rsidRPr="004146A9" w:rsidRDefault="00822C7C" w:rsidP="00822C7C">
            <w:pPr>
              <w:pStyle w:val="NoSpacing"/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Counting – focus on ordinality and ‘staircase’ pattern</w:t>
            </w:r>
          </w:p>
          <w:p w14:paraId="0B51108A" w14:textId="77777777" w:rsidR="00822C7C" w:rsidRPr="004146A9" w:rsidRDefault="00822C7C" w:rsidP="00822C7C">
            <w:pPr>
              <w:pStyle w:val="NoSpacing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See that each number is 1 more than the previous number</w:t>
            </w:r>
          </w:p>
        </w:tc>
        <w:tc>
          <w:tcPr>
            <w:tcW w:w="815" w:type="pct"/>
            <w:gridSpan w:val="4"/>
            <w:shd w:val="clear" w:color="auto" w:fill="CA62F4"/>
          </w:tcPr>
          <w:p w14:paraId="3FF4307C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color w:val="000000" w:themeColor="text1"/>
                <w:sz w:val="14"/>
                <w:szCs w:val="14"/>
              </w:rPr>
              <w:t>Comparison</w:t>
            </w:r>
          </w:p>
          <w:p w14:paraId="15F4E149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546F07">
              <w:rPr>
                <w:rFonts w:ascii="Comic Sans MS" w:hAnsi="Comic Sans MS"/>
                <w:sz w:val="14"/>
                <w:szCs w:val="14"/>
              </w:rPr>
              <w:t>Focus on ordering of numbers to 8</w:t>
            </w:r>
          </w:p>
          <w:p w14:paraId="6E7377FF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546F07">
              <w:rPr>
                <w:rFonts w:ascii="Comic Sans MS" w:hAnsi="Comic Sans MS"/>
                <w:sz w:val="14"/>
                <w:szCs w:val="14"/>
              </w:rPr>
              <w:t>Use language of ‘</w:t>
            </w:r>
            <w:r w:rsidRPr="00546F07">
              <w:rPr>
                <w:rFonts w:ascii="Comic Sans MS" w:hAnsi="Comic Sans MS"/>
                <w:color w:val="0070C0"/>
                <w:sz w:val="14"/>
                <w:szCs w:val="14"/>
              </w:rPr>
              <w:t>less than’</w:t>
            </w:r>
          </w:p>
        </w:tc>
        <w:tc>
          <w:tcPr>
            <w:tcW w:w="713" w:type="pct"/>
            <w:shd w:val="clear" w:color="auto" w:fill="92D050"/>
          </w:tcPr>
          <w:p w14:paraId="5ECF609B" w14:textId="77777777" w:rsidR="00822C7C" w:rsidRPr="004146A9" w:rsidRDefault="00822C7C" w:rsidP="00822C7C">
            <w:pPr>
              <w:pStyle w:val="NoSpacing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b/>
                <w:sz w:val="14"/>
                <w:szCs w:val="14"/>
              </w:rPr>
              <w:t>Subitising</w:t>
            </w:r>
          </w:p>
          <w:p w14:paraId="54B9F499" w14:textId="77777777" w:rsidR="00822C7C" w:rsidRPr="00191398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91398">
              <w:rPr>
                <w:rFonts w:ascii="Comic Sans MS" w:hAnsi="Comic Sans MS"/>
                <w:sz w:val="14"/>
                <w:szCs w:val="14"/>
              </w:rPr>
              <w:t>Subitising – to 6 including structured arrangements</w:t>
            </w:r>
          </w:p>
        </w:tc>
        <w:tc>
          <w:tcPr>
            <w:tcW w:w="730" w:type="pct"/>
            <w:shd w:val="clear" w:color="auto" w:fill="auto"/>
          </w:tcPr>
          <w:p w14:paraId="7CE966B2" w14:textId="77777777" w:rsidR="00822C7C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</w:pPr>
            <w:r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  <w:t>Review and Assess</w:t>
            </w:r>
          </w:p>
          <w:p w14:paraId="2115C80E" w14:textId="77777777" w:rsidR="00822C7C" w:rsidRPr="0056313F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>Automatic recall of bonds to 5</w:t>
            </w:r>
          </w:p>
        </w:tc>
      </w:tr>
      <w:tr w:rsidR="00822C7C" w:rsidRPr="00454678" w14:paraId="6CAB2E90" w14:textId="77777777" w:rsidTr="005F5F60">
        <w:trPr>
          <w:cantSplit/>
          <w:trHeight w:val="802"/>
        </w:trPr>
        <w:tc>
          <w:tcPr>
            <w:tcW w:w="448" w:type="pct"/>
            <w:vMerge/>
            <w:shd w:val="clear" w:color="auto" w:fill="auto"/>
          </w:tcPr>
          <w:p w14:paraId="6CE7D7CE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</w:tc>
        <w:tc>
          <w:tcPr>
            <w:tcW w:w="765" w:type="pct"/>
            <w:shd w:val="clear" w:color="auto" w:fill="00B0F0"/>
          </w:tcPr>
          <w:p w14:paraId="154EDF84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</w:p>
          <w:p w14:paraId="0DE1912A" w14:textId="77777777" w:rsidR="00822C7C" w:rsidRPr="004146A9" w:rsidRDefault="00822C7C" w:rsidP="00822C7C">
            <w:pPr>
              <w:shd w:val="clear" w:color="auto" w:fill="00B0F0"/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Explore how all numbers are made of 1s</w:t>
            </w:r>
          </w:p>
          <w:p w14:paraId="218AB34E" w14:textId="77777777" w:rsidR="00822C7C" w:rsidRPr="004146A9" w:rsidRDefault="00822C7C" w:rsidP="00822C7C">
            <w:pPr>
              <w:shd w:val="clear" w:color="auto" w:fill="00B0F0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Focus on composition of 3, 4</w:t>
            </w:r>
          </w:p>
        </w:tc>
        <w:tc>
          <w:tcPr>
            <w:tcW w:w="768" w:type="pct"/>
            <w:shd w:val="clear" w:color="auto" w:fill="00B0F0"/>
          </w:tcPr>
          <w:p w14:paraId="610D6FE8" w14:textId="77777777" w:rsidR="00822C7C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5B8AF670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Explore the concept of ‘</w:t>
            </w:r>
            <w:r w:rsidRPr="004146A9">
              <w:rPr>
                <w:rFonts w:ascii="Comic Sans MS" w:hAnsi="Comic Sans MS"/>
                <w:i/>
                <w:color w:val="0070C0"/>
                <w:sz w:val="14"/>
                <w:szCs w:val="14"/>
              </w:rPr>
              <w:t>whole</w:t>
            </w: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 xml:space="preserve">’ and </w:t>
            </w:r>
            <w:r w:rsidRPr="004146A9">
              <w:rPr>
                <w:rFonts w:ascii="Comic Sans MS" w:hAnsi="Comic Sans MS"/>
                <w:i/>
                <w:color w:val="0070C0"/>
                <w:sz w:val="14"/>
                <w:szCs w:val="14"/>
              </w:rPr>
              <w:t>‘part’’</w:t>
            </w:r>
          </w:p>
        </w:tc>
        <w:tc>
          <w:tcPr>
            <w:tcW w:w="761" w:type="pct"/>
            <w:shd w:val="clear" w:color="auto" w:fill="00B0F0"/>
          </w:tcPr>
          <w:p w14:paraId="7D1D1ABF" w14:textId="77777777" w:rsidR="00822C7C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60981F73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146A9">
              <w:rPr>
                <w:rFonts w:ascii="Comic Sans MS" w:hAnsi="Comic Sans MS"/>
                <w:sz w:val="14"/>
                <w:szCs w:val="14"/>
              </w:rPr>
              <w:t>Focus on 5</w:t>
            </w:r>
          </w:p>
        </w:tc>
        <w:tc>
          <w:tcPr>
            <w:tcW w:w="815" w:type="pct"/>
            <w:gridSpan w:val="4"/>
            <w:shd w:val="clear" w:color="auto" w:fill="00B0F0"/>
          </w:tcPr>
          <w:p w14:paraId="46FB679A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 w:rsidRPr="00546F07">
              <w:rPr>
                <w:rFonts w:ascii="Comic Sans MS" w:hAnsi="Comic Sans MS"/>
                <w:color w:val="000000" w:themeColor="text1"/>
                <w:sz w:val="14"/>
                <w:szCs w:val="14"/>
              </w:rPr>
              <w:t xml:space="preserve"> </w:t>
            </w:r>
          </w:p>
          <w:p w14:paraId="35C25D35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546F07">
              <w:rPr>
                <w:rFonts w:ascii="Comic Sans MS" w:hAnsi="Comic Sans MS"/>
                <w:sz w:val="14"/>
                <w:szCs w:val="14"/>
              </w:rPr>
              <w:t>Focus on 7</w:t>
            </w:r>
          </w:p>
        </w:tc>
        <w:tc>
          <w:tcPr>
            <w:tcW w:w="713" w:type="pct"/>
            <w:shd w:val="clear" w:color="auto" w:fill="00B0F0"/>
          </w:tcPr>
          <w:p w14:paraId="7C7E810F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 w:rsidRPr="00546F07">
              <w:rPr>
                <w:rFonts w:ascii="Comic Sans MS" w:hAnsi="Comic Sans MS"/>
                <w:color w:val="000000" w:themeColor="text1"/>
                <w:sz w:val="14"/>
                <w:szCs w:val="14"/>
              </w:rPr>
              <w:t xml:space="preserve"> </w:t>
            </w:r>
          </w:p>
          <w:p w14:paraId="1C2A0F3E" w14:textId="77777777" w:rsidR="00822C7C" w:rsidRPr="00191398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91398">
              <w:rPr>
                <w:rFonts w:ascii="Comic Sans MS" w:hAnsi="Comic Sans MS"/>
                <w:sz w:val="14"/>
                <w:szCs w:val="14"/>
              </w:rPr>
              <w:t>Composition – ‘5 and a bit’</w:t>
            </w:r>
          </w:p>
        </w:tc>
        <w:tc>
          <w:tcPr>
            <w:tcW w:w="730" w:type="pct"/>
            <w:shd w:val="clear" w:color="auto" w:fill="auto"/>
          </w:tcPr>
          <w:p w14:paraId="14977B7E" w14:textId="77777777" w:rsidR="00822C7C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</w:pPr>
            <w:r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  <w:t>Review and Assess</w:t>
            </w:r>
          </w:p>
          <w:p w14:paraId="12694C92" w14:textId="77777777" w:rsidR="00822C7C" w:rsidRPr="0056313F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>Composition of numbers to 10</w:t>
            </w:r>
          </w:p>
        </w:tc>
      </w:tr>
      <w:tr w:rsidR="00822C7C" w:rsidRPr="00454678" w14:paraId="00D638E7" w14:textId="77777777" w:rsidTr="005F5F60">
        <w:trPr>
          <w:cantSplit/>
          <w:trHeight w:val="802"/>
        </w:trPr>
        <w:tc>
          <w:tcPr>
            <w:tcW w:w="448" w:type="pct"/>
            <w:vMerge/>
            <w:shd w:val="clear" w:color="auto" w:fill="auto"/>
          </w:tcPr>
          <w:p w14:paraId="7E264CFC" w14:textId="77777777" w:rsidR="00822C7C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</w:tc>
        <w:tc>
          <w:tcPr>
            <w:tcW w:w="765" w:type="pct"/>
            <w:shd w:val="clear" w:color="auto" w:fill="92D050"/>
          </w:tcPr>
          <w:p w14:paraId="1E64575C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b/>
                <w:sz w:val="14"/>
                <w:szCs w:val="14"/>
              </w:rPr>
              <w:t>Subitising</w:t>
            </w:r>
          </w:p>
          <w:p w14:paraId="0A7828FC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146A9">
              <w:rPr>
                <w:rFonts w:ascii="Comic Sans MS" w:hAnsi="Comic Sans MS"/>
                <w:sz w:val="14"/>
                <w:szCs w:val="14"/>
              </w:rPr>
              <w:t>Subitise objects and sounds</w:t>
            </w:r>
          </w:p>
        </w:tc>
        <w:tc>
          <w:tcPr>
            <w:tcW w:w="768" w:type="pct"/>
            <w:shd w:val="clear" w:color="auto" w:fill="00B0F0"/>
          </w:tcPr>
          <w:p w14:paraId="3EC906BE" w14:textId="77777777" w:rsidR="00822C7C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 w:rsidRPr="00243B20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41146D88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Focus on the composition of 3,4 and 5</w:t>
            </w:r>
          </w:p>
        </w:tc>
        <w:tc>
          <w:tcPr>
            <w:tcW w:w="761" w:type="pct"/>
            <w:shd w:val="clear" w:color="auto" w:fill="00B0F0"/>
          </w:tcPr>
          <w:p w14:paraId="47BAD153" w14:textId="77777777" w:rsidR="00822C7C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64FD2B9A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Focus on 6 and 7 and ‘5 and a bit’</w:t>
            </w:r>
          </w:p>
          <w:p w14:paraId="5F7E939A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815" w:type="pct"/>
            <w:gridSpan w:val="4"/>
            <w:shd w:val="clear" w:color="auto" w:fill="00B0F0"/>
          </w:tcPr>
          <w:p w14:paraId="15F160ED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 w:rsidRPr="00546F07">
              <w:rPr>
                <w:rFonts w:ascii="Comic Sans MS" w:hAnsi="Comic Sans MS"/>
                <w:color w:val="000000" w:themeColor="text1"/>
                <w:sz w:val="14"/>
                <w:szCs w:val="14"/>
              </w:rPr>
              <w:t xml:space="preserve"> </w:t>
            </w:r>
          </w:p>
          <w:p w14:paraId="68201FBD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546F07">
              <w:rPr>
                <w:rFonts w:ascii="Comic Sans MS" w:hAnsi="Comic Sans MS"/>
                <w:sz w:val="14"/>
                <w:szCs w:val="14"/>
              </w:rPr>
              <w:t>Doubles – Explore how some numbers can be made with 2 equal parts</w:t>
            </w:r>
          </w:p>
        </w:tc>
        <w:tc>
          <w:tcPr>
            <w:tcW w:w="713" w:type="pct"/>
            <w:shd w:val="clear" w:color="auto" w:fill="00B0F0"/>
          </w:tcPr>
          <w:p w14:paraId="336E85FB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 w:rsidRPr="00546F07">
              <w:rPr>
                <w:rFonts w:ascii="Comic Sans MS" w:hAnsi="Comic Sans MS"/>
                <w:color w:val="000000" w:themeColor="text1"/>
                <w:sz w:val="14"/>
                <w:szCs w:val="14"/>
              </w:rPr>
              <w:t xml:space="preserve"> </w:t>
            </w:r>
          </w:p>
          <w:p w14:paraId="3216AC60" w14:textId="77777777" w:rsidR="00822C7C" w:rsidRPr="00191398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91398">
              <w:rPr>
                <w:rFonts w:ascii="Comic Sans MS" w:hAnsi="Comic Sans MS"/>
                <w:sz w:val="14"/>
                <w:szCs w:val="14"/>
              </w:rPr>
              <w:t>Composition – of 10</w:t>
            </w:r>
          </w:p>
        </w:tc>
        <w:tc>
          <w:tcPr>
            <w:tcW w:w="730" w:type="pct"/>
            <w:shd w:val="clear" w:color="auto" w:fill="auto"/>
          </w:tcPr>
          <w:p w14:paraId="2ADFAF93" w14:textId="77777777" w:rsidR="00822C7C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</w:pPr>
            <w:r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  <w:t>Review and Assess</w:t>
            </w:r>
          </w:p>
          <w:p w14:paraId="625F65EE" w14:textId="77777777" w:rsidR="00822C7C" w:rsidRPr="0056313F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>Comparison</w:t>
            </w:r>
          </w:p>
        </w:tc>
      </w:tr>
      <w:tr w:rsidR="00822C7C" w:rsidRPr="004146A9" w14:paraId="3B6F4199" w14:textId="77777777" w:rsidTr="005F5F60">
        <w:trPr>
          <w:cantSplit/>
          <w:trHeight w:val="802"/>
        </w:trPr>
        <w:tc>
          <w:tcPr>
            <w:tcW w:w="448" w:type="pct"/>
            <w:vMerge/>
            <w:shd w:val="clear" w:color="auto" w:fill="auto"/>
          </w:tcPr>
          <w:p w14:paraId="35519670" w14:textId="77777777" w:rsidR="00822C7C" w:rsidRPr="004146A9" w:rsidRDefault="00822C7C" w:rsidP="00822C7C">
            <w:pPr>
              <w:jc w:val="right"/>
              <w:rPr>
                <w:rFonts w:ascii="Comic Sans MS" w:hAnsi="Comic Sans MS"/>
                <w:b/>
                <w:noProof/>
                <w:sz w:val="14"/>
                <w:szCs w:val="14"/>
                <w:lang w:eastAsia="en-GB"/>
              </w:rPr>
            </w:pPr>
          </w:p>
        </w:tc>
        <w:tc>
          <w:tcPr>
            <w:tcW w:w="765" w:type="pct"/>
            <w:shd w:val="clear" w:color="auto" w:fill="CA62F4"/>
          </w:tcPr>
          <w:p w14:paraId="16051A16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b/>
                <w:sz w:val="14"/>
                <w:szCs w:val="14"/>
              </w:rPr>
              <w:t>Comparison</w:t>
            </w:r>
          </w:p>
          <w:p w14:paraId="5CC68356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146A9">
              <w:rPr>
                <w:rFonts w:ascii="Comic Sans MS" w:hAnsi="Comic Sans MS"/>
                <w:sz w:val="14"/>
                <w:szCs w:val="14"/>
              </w:rPr>
              <w:t>Comparison of sets – ‘just by looking’</w:t>
            </w:r>
          </w:p>
          <w:p w14:paraId="46A96B6C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sz w:val="14"/>
                <w:szCs w:val="14"/>
              </w:rPr>
              <w:t>Use language of comparison ‘more than, fewer than’</w:t>
            </w:r>
          </w:p>
        </w:tc>
        <w:tc>
          <w:tcPr>
            <w:tcW w:w="768" w:type="pct"/>
            <w:shd w:val="clear" w:color="auto" w:fill="F94027"/>
          </w:tcPr>
          <w:p w14:paraId="6C8AE30D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 xml:space="preserve">Counting, Ordinality </w:t>
            </w:r>
            <w:r w:rsidRPr="004146A9">
              <w:rPr>
                <w:rFonts w:ascii="Comic Sans MS" w:hAnsi="Comic Sans MS"/>
                <w:b/>
                <w:sz w:val="14"/>
                <w:szCs w:val="14"/>
              </w:rPr>
              <w:t>Cardinality</w:t>
            </w:r>
          </w:p>
          <w:p w14:paraId="27355B3E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Practise objects counting skills</w:t>
            </w:r>
          </w:p>
          <w:p w14:paraId="44FA1431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Match numerals to quantities within 10</w:t>
            </w:r>
          </w:p>
          <w:p w14:paraId="48E57E42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Verbal counting beyond 20</w:t>
            </w:r>
          </w:p>
        </w:tc>
        <w:tc>
          <w:tcPr>
            <w:tcW w:w="761" w:type="pct"/>
            <w:shd w:val="clear" w:color="auto" w:fill="DF53DC"/>
          </w:tcPr>
          <w:p w14:paraId="27297761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Compoarison</w:t>
            </w:r>
            <w:proofErr w:type="spellEnd"/>
          </w:p>
          <w:p w14:paraId="7CD59010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4146A9">
              <w:rPr>
                <w:rFonts w:ascii="Comic Sans MS" w:hAnsi="Comic Sans MS"/>
                <w:sz w:val="14"/>
                <w:szCs w:val="14"/>
              </w:rPr>
              <w:t>Compare sets and use language of comparison ‘</w:t>
            </w:r>
            <w:r w:rsidRPr="004146A9">
              <w:rPr>
                <w:rFonts w:ascii="Comic Sans MS" w:hAnsi="Comic Sans MS"/>
                <w:color w:val="0070C0"/>
                <w:sz w:val="14"/>
                <w:szCs w:val="14"/>
              </w:rPr>
              <w:t>more than, fewer than, an equal number to’</w:t>
            </w:r>
          </w:p>
          <w:p w14:paraId="2804AF20" w14:textId="77777777" w:rsidR="00822C7C" w:rsidRPr="004146A9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146A9">
              <w:rPr>
                <w:rFonts w:ascii="Comic Sans MS" w:hAnsi="Comic Sans MS"/>
                <w:color w:val="000000" w:themeColor="text1"/>
                <w:sz w:val="14"/>
                <w:szCs w:val="14"/>
              </w:rPr>
              <w:t>Make unequal sets equal</w:t>
            </w:r>
          </w:p>
        </w:tc>
        <w:tc>
          <w:tcPr>
            <w:tcW w:w="815" w:type="pct"/>
            <w:gridSpan w:val="4"/>
            <w:shd w:val="clear" w:color="auto" w:fill="00B0F0"/>
          </w:tcPr>
          <w:p w14:paraId="56BF1519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color w:val="000000" w:themeColor="text1"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sz w:val="14"/>
                <w:szCs w:val="14"/>
              </w:rPr>
              <w:t>Composition</w:t>
            </w:r>
            <w:r w:rsidRPr="00546F07">
              <w:rPr>
                <w:rFonts w:ascii="Comic Sans MS" w:hAnsi="Comic Sans MS"/>
                <w:color w:val="000000" w:themeColor="text1"/>
                <w:sz w:val="14"/>
                <w:szCs w:val="14"/>
              </w:rPr>
              <w:t xml:space="preserve"> </w:t>
            </w:r>
          </w:p>
          <w:p w14:paraId="7B993BF1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546F07">
              <w:rPr>
                <w:rFonts w:ascii="Comic Sans MS" w:hAnsi="Comic Sans MS"/>
                <w:sz w:val="14"/>
                <w:szCs w:val="14"/>
              </w:rPr>
              <w:t>Sorting numbers according to attributes – odd and even numbers</w:t>
            </w:r>
          </w:p>
        </w:tc>
        <w:tc>
          <w:tcPr>
            <w:tcW w:w="713" w:type="pct"/>
            <w:shd w:val="clear" w:color="auto" w:fill="CA62F4"/>
          </w:tcPr>
          <w:p w14:paraId="409D80EA" w14:textId="77777777" w:rsidR="00822C7C" w:rsidRPr="00546F07" w:rsidRDefault="00822C7C" w:rsidP="00822C7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546F07">
              <w:rPr>
                <w:rFonts w:ascii="Comic Sans MS" w:hAnsi="Comic Sans MS"/>
                <w:b/>
                <w:color w:val="000000" w:themeColor="text1"/>
                <w:sz w:val="14"/>
                <w:szCs w:val="14"/>
              </w:rPr>
              <w:t>Comparison</w:t>
            </w:r>
          </w:p>
          <w:p w14:paraId="75676E4A" w14:textId="77777777" w:rsidR="00822C7C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91398">
              <w:rPr>
                <w:rFonts w:ascii="Comic Sans MS" w:hAnsi="Comic Sans MS"/>
                <w:sz w:val="14"/>
                <w:szCs w:val="14"/>
              </w:rPr>
              <w:t>Comparison – linked to ordinality</w:t>
            </w:r>
          </w:p>
          <w:p w14:paraId="1BFF128F" w14:textId="77777777" w:rsidR="00822C7C" w:rsidRPr="00191398" w:rsidRDefault="00822C7C" w:rsidP="00822C7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Play track games</w:t>
            </w:r>
          </w:p>
        </w:tc>
        <w:tc>
          <w:tcPr>
            <w:tcW w:w="730" w:type="pct"/>
            <w:shd w:val="clear" w:color="auto" w:fill="auto"/>
          </w:tcPr>
          <w:p w14:paraId="2377AD3A" w14:textId="77777777" w:rsidR="00822C7C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</w:pPr>
            <w:r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  <w:t>Review and Assess</w:t>
            </w:r>
          </w:p>
          <w:p w14:paraId="413D432A" w14:textId="77777777" w:rsidR="00822C7C" w:rsidRPr="0056313F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>Number patterns</w:t>
            </w:r>
          </w:p>
          <w:p w14:paraId="66468BD4" w14:textId="77777777" w:rsidR="00822C7C" w:rsidRPr="00546F07" w:rsidRDefault="00822C7C" w:rsidP="00822C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Neue-Bold"/>
                <w:b/>
                <w:bCs/>
                <w:sz w:val="14"/>
                <w:szCs w:val="14"/>
              </w:rPr>
            </w:pPr>
            <w:r w:rsidRPr="0056313F">
              <w:rPr>
                <w:rFonts w:ascii="Comic Sans MS" w:hAnsi="Comic Sans MS" w:cs="HelveticaNeue-Bold"/>
                <w:bCs/>
                <w:sz w:val="14"/>
                <w:szCs w:val="14"/>
              </w:rPr>
              <w:t>Counting</w:t>
            </w:r>
          </w:p>
        </w:tc>
      </w:tr>
    </w:tbl>
    <w:p w14:paraId="36344E8B" w14:textId="77777777" w:rsidR="00184E31" w:rsidRPr="004146A9" w:rsidRDefault="00184E31" w:rsidP="0039660A">
      <w:pPr>
        <w:rPr>
          <w:sz w:val="14"/>
          <w:szCs w:val="14"/>
        </w:rPr>
      </w:pPr>
    </w:p>
    <w:sectPr w:rsidR="00184E31" w:rsidRPr="004146A9" w:rsidSect="006155DB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0F0896"/>
    <w:multiLevelType w:val="hybridMultilevel"/>
    <w:tmpl w:val="0DA6DF5A"/>
    <w:lvl w:ilvl="0" w:tplc="9B0A647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0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DB"/>
    <w:rsid w:val="00077A51"/>
    <w:rsid w:val="000B73E5"/>
    <w:rsid w:val="00184E31"/>
    <w:rsid w:val="00191398"/>
    <w:rsid w:val="001D713C"/>
    <w:rsid w:val="00202BEC"/>
    <w:rsid w:val="00203A55"/>
    <w:rsid w:val="0027359C"/>
    <w:rsid w:val="00393F6F"/>
    <w:rsid w:val="0039660A"/>
    <w:rsid w:val="003D4855"/>
    <w:rsid w:val="003E60A0"/>
    <w:rsid w:val="004146A9"/>
    <w:rsid w:val="0045784B"/>
    <w:rsid w:val="004652AB"/>
    <w:rsid w:val="00472C1B"/>
    <w:rsid w:val="00542F4A"/>
    <w:rsid w:val="00546F07"/>
    <w:rsid w:val="00562CDF"/>
    <w:rsid w:val="0056313F"/>
    <w:rsid w:val="0057513E"/>
    <w:rsid w:val="00586540"/>
    <w:rsid w:val="005C3220"/>
    <w:rsid w:val="005F5F60"/>
    <w:rsid w:val="00614058"/>
    <w:rsid w:val="006155DB"/>
    <w:rsid w:val="0062294C"/>
    <w:rsid w:val="00630204"/>
    <w:rsid w:val="00660833"/>
    <w:rsid w:val="006A43BB"/>
    <w:rsid w:val="006E4A3C"/>
    <w:rsid w:val="006E66A3"/>
    <w:rsid w:val="007549AA"/>
    <w:rsid w:val="0077798F"/>
    <w:rsid w:val="00820C10"/>
    <w:rsid w:val="00822C7C"/>
    <w:rsid w:val="008C5B97"/>
    <w:rsid w:val="009161D6"/>
    <w:rsid w:val="00951B37"/>
    <w:rsid w:val="0096303B"/>
    <w:rsid w:val="009B266A"/>
    <w:rsid w:val="009D6C02"/>
    <w:rsid w:val="009E17A3"/>
    <w:rsid w:val="00A2450C"/>
    <w:rsid w:val="00A7732D"/>
    <w:rsid w:val="00A931EB"/>
    <w:rsid w:val="00AC435C"/>
    <w:rsid w:val="00B15133"/>
    <w:rsid w:val="00B36682"/>
    <w:rsid w:val="00B66337"/>
    <w:rsid w:val="00B94D42"/>
    <w:rsid w:val="00BF36D5"/>
    <w:rsid w:val="00C168B4"/>
    <w:rsid w:val="00CA1609"/>
    <w:rsid w:val="00CD417F"/>
    <w:rsid w:val="00D27A04"/>
    <w:rsid w:val="00D37D7D"/>
    <w:rsid w:val="00D46594"/>
    <w:rsid w:val="00E26626"/>
    <w:rsid w:val="00EB5641"/>
    <w:rsid w:val="00F22C3D"/>
    <w:rsid w:val="00F26F8A"/>
    <w:rsid w:val="00FD6C8F"/>
    <w:rsid w:val="00FF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1797D"/>
  <w15:chartTrackingRefBased/>
  <w15:docId w15:val="{02B9A891-6481-41A4-8F7C-09B6936E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5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22C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KWill2</dc:creator>
  <cp:keywords/>
  <dc:description/>
  <cp:lastModifiedBy>Simon Will</cp:lastModifiedBy>
  <cp:revision>56</cp:revision>
  <dcterms:created xsi:type="dcterms:W3CDTF">2022-11-05T12:06:00Z</dcterms:created>
  <dcterms:modified xsi:type="dcterms:W3CDTF">2025-05-25T12:01:00Z</dcterms:modified>
</cp:coreProperties>
</file>